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D4A68" w14:textId="77777777" w:rsidR="007C1EAE" w:rsidRPr="00DE5BE2" w:rsidRDefault="007C1EAE" w:rsidP="001066AA">
      <w:pPr>
        <w:jc w:val="center"/>
        <w:rPr>
          <w:b/>
          <w:sz w:val="22"/>
          <w:lang w:val="es-ES_tradnl"/>
        </w:rPr>
      </w:pPr>
    </w:p>
    <w:p w14:paraId="490A25F9" w14:textId="693F4AC1" w:rsidR="001066AA" w:rsidRPr="00327053" w:rsidRDefault="00432B5A" w:rsidP="007C1EAE">
      <w:pPr>
        <w:jc w:val="center"/>
        <w:rPr>
          <w:b/>
          <w:sz w:val="22"/>
          <w:lang w:val="es-ES_tradnl"/>
        </w:rPr>
      </w:pPr>
      <w:r w:rsidRPr="00DE5BE2">
        <w:rPr>
          <w:b/>
          <w:sz w:val="22"/>
          <w:lang w:val="es-ES_tradnl"/>
        </w:rPr>
        <w:t>RESPUESTAS A LAS OBSERVACIONES PRESENTADAS AL</w:t>
      </w:r>
      <w:r w:rsidR="007D2559" w:rsidRPr="00DE5BE2">
        <w:rPr>
          <w:b/>
          <w:sz w:val="22"/>
          <w:lang w:val="es-ES_tradnl"/>
        </w:rPr>
        <w:t xml:space="preserve"> PLIEGO DE CONDICIONES</w:t>
      </w:r>
      <w:r w:rsidRPr="00DE5BE2">
        <w:rPr>
          <w:b/>
          <w:sz w:val="22"/>
          <w:lang w:val="es-ES_tradnl"/>
        </w:rPr>
        <w:t xml:space="preserve"> </w:t>
      </w:r>
      <w:r w:rsidR="000F5DAC">
        <w:rPr>
          <w:b/>
          <w:sz w:val="22"/>
          <w:lang w:val="es-ES_tradnl"/>
        </w:rPr>
        <w:t xml:space="preserve">DEFINITIVO </w:t>
      </w:r>
      <w:r w:rsidRPr="00DE5BE2">
        <w:rPr>
          <w:b/>
          <w:sz w:val="22"/>
          <w:lang w:val="es-ES_tradnl"/>
        </w:rPr>
        <w:t>DEL PROCESO DE</w:t>
      </w:r>
      <w:r w:rsidR="00327053">
        <w:rPr>
          <w:b/>
          <w:sz w:val="22"/>
          <w:lang w:val="es-ES_tradnl"/>
        </w:rPr>
        <w:t xml:space="preserve"> SELECCIÓN ABREVIADA DE MENOR CUANTIA N. 002-2026</w:t>
      </w:r>
    </w:p>
    <w:p w14:paraId="0BFED412" w14:textId="77777777" w:rsidR="00E44EDC" w:rsidRPr="00DE5BE2" w:rsidRDefault="00E44EDC" w:rsidP="007C1EAE">
      <w:pPr>
        <w:jc w:val="center"/>
        <w:rPr>
          <w:b/>
          <w:sz w:val="22"/>
          <w:lang w:val="es-ES_tradnl"/>
        </w:rPr>
      </w:pPr>
    </w:p>
    <w:p w14:paraId="14ADB88E" w14:textId="3B4AB7F9" w:rsidR="00921C94" w:rsidRPr="00DE5BE2" w:rsidRDefault="00432B5A" w:rsidP="00432B5A">
      <w:pPr>
        <w:rPr>
          <w:sz w:val="22"/>
        </w:rPr>
      </w:pPr>
      <w:r w:rsidRPr="00DE5BE2">
        <w:rPr>
          <w:b/>
          <w:sz w:val="22"/>
          <w:lang w:val="es-ES_tradnl"/>
        </w:rPr>
        <w:t xml:space="preserve">OBJETO: </w:t>
      </w:r>
      <w:r w:rsidRPr="00DE5BE2">
        <w:rPr>
          <w:sz w:val="22"/>
          <w:lang w:val="es-ES_tradnl"/>
        </w:rPr>
        <w:t>“</w:t>
      </w:r>
      <w:r w:rsidR="00327053" w:rsidRPr="00327053">
        <w:rPr>
          <w:sz w:val="22"/>
        </w:rPr>
        <w:t>PRESTAR LOS SERVICIOS MÉDICO-VETERINARIOS INTEGRALES, ORIENTADOS A LA ATENCIÓN Y PROTECCIÓN DE ANIMALES DE COMPAÑÍA DE ESPECIES CANINA Y FELINA EN CONDICIÓN DE VULNERABILIDAD EN LA LOCALIDAD DE LA CANDELARIA, INCLUYENDO EL SUMINISTRO DE MEDICAMENTOS E INSUMOS, ASÍ COMO EL DESARROLLO DE ESTRATEGIAS EDUCATIVAS EN ANIMAL BIENESTAR</w:t>
      </w:r>
      <w:r w:rsidR="00327053">
        <w:rPr>
          <w:sz w:val="22"/>
        </w:rPr>
        <w:t>.</w:t>
      </w:r>
    </w:p>
    <w:p w14:paraId="2DC75726" w14:textId="21DFD4BA" w:rsidR="00432B5A" w:rsidRPr="00DE5BE2" w:rsidRDefault="00432B5A" w:rsidP="00432B5A">
      <w:pPr>
        <w:rPr>
          <w:sz w:val="22"/>
          <w:lang w:val="es-ES_tradnl"/>
        </w:rPr>
      </w:pPr>
      <w:r w:rsidRPr="00DE5BE2">
        <w:rPr>
          <w:sz w:val="22"/>
          <w:lang w:val="es-ES_tradnl"/>
        </w:rPr>
        <w:t>El Fondo de Desarrollo Local de La Candelaria procede a dar respuesta a las observaciones</w:t>
      </w:r>
      <w:r w:rsidR="003058AE" w:rsidRPr="00DE5BE2">
        <w:rPr>
          <w:sz w:val="22"/>
          <w:lang w:val="es-ES_tradnl"/>
        </w:rPr>
        <w:t xml:space="preserve"> </w:t>
      </w:r>
      <w:r w:rsidR="00580044">
        <w:rPr>
          <w:sz w:val="22"/>
          <w:lang w:val="es-ES_tradnl"/>
        </w:rPr>
        <w:t xml:space="preserve">extemporáneas, </w:t>
      </w:r>
      <w:r w:rsidRPr="00DE5BE2">
        <w:rPr>
          <w:sz w:val="22"/>
          <w:lang w:val="es-ES_tradnl"/>
        </w:rPr>
        <w:t>recibidas</w:t>
      </w:r>
      <w:r w:rsidR="007D2559" w:rsidRPr="00DE5BE2">
        <w:rPr>
          <w:sz w:val="22"/>
          <w:lang w:val="es-ES_tradnl"/>
        </w:rPr>
        <w:t xml:space="preserve"> al pliego de condiciones </w:t>
      </w:r>
      <w:r w:rsidR="00D20E71">
        <w:rPr>
          <w:sz w:val="22"/>
          <w:lang w:val="es-ES_tradnl"/>
        </w:rPr>
        <w:t xml:space="preserve">definitivo </w:t>
      </w:r>
      <w:r w:rsidR="007D2559" w:rsidRPr="00DE5BE2">
        <w:rPr>
          <w:sz w:val="22"/>
          <w:lang w:val="es-ES_tradnl"/>
        </w:rPr>
        <w:t xml:space="preserve">del proceso </w:t>
      </w:r>
      <w:r w:rsidR="00327053">
        <w:rPr>
          <w:sz w:val="22"/>
          <w:lang w:val="es-ES_tradnl"/>
        </w:rPr>
        <w:t xml:space="preserve">de selección </w:t>
      </w:r>
      <w:r w:rsidR="00921C94" w:rsidRPr="00DE5BE2">
        <w:rPr>
          <w:sz w:val="22"/>
          <w:lang w:val="es-ES_tradnl"/>
        </w:rPr>
        <w:t>indicado</w:t>
      </w:r>
      <w:r w:rsidRPr="00DE5BE2">
        <w:rPr>
          <w:sz w:val="22"/>
          <w:lang w:val="es-ES_tradnl"/>
        </w:rPr>
        <w:t xml:space="preserve">, de conformidad con el cronograma establecido para ello, en los siguientes términos:  </w:t>
      </w:r>
    </w:p>
    <w:tbl>
      <w:tblPr>
        <w:tblStyle w:val="Tablaconcuadrcula"/>
        <w:tblW w:w="0" w:type="auto"/>
        <w:jc w:val="center"/>
        <w:tblLook w:val="04A0" w:firstRow="1" w:lastRow="0" w:firstColumn="1" w:lastColumn="0" w:noHBand="0" w:noVBand="1"/>
      </w:tblPr>
      <w:tblGrid>
        <w:gridCol w:w="8784"/>
      </w:tblGrid>
      <w:tr w:rsidR="00973BDA" w:rsidRPr="00DE5BE2" w14:paraId="591D20C0" w14:textId="77777777" w:rsidTr="00973BDA">
        <w:trPr>
          <w:jc w:val="center"/>
        </w:trPr>
        <w:tc>
          <w:tcPr>
            <w:tcW w:w="8784" w:type="dxa"/>
          </w:tcPr>
          <w:p w14:paraId="699D784D" w14:textId="588765F9" w:rsidR="00973BDA" w:rsidRPr="00DE5BE2" w:rsidRDefault="00973BDA" w:rsidP="007C6B39">
            <w:pPr>
              <w:jc w:val="center"/>
              <w:rPr>
                <w:rFonts w:eastAsia="Times New Roman"/>
                <w:sz w:val="22"/>
              </w:rPr>
            </w:pPr>
            <w:bookmarkStart w:id="0" w:name="_Hlk231562753"/>
            <w:r w:rsidRPr="00DE5BE2">
              <w:rPr>
                <w:rFonts w:cs="Arial"/>
                <w:b/>
                <w:bCs/>
                <w:sz w:val="22"/>
              </w:rPr>
              <w:t xml:space="preserve">A. </w:t>
            </w:r>
            <w:r w:rsidR="00327053" w:rsidRPr="00327053">
              <w:rPr>
                <w:rFonts w:cs="Arial"/>
                <w:b/>
                <w:bCs/>
                <w:sz w:val="22"/>
              </w:rPr>
              <w:t>CORPORACIÓN LATINOAMERICANA PARA EL AVANCE SOCIOCULTURAL Y AMBIENTAL SOCIEDAD DE ECONOMÍA MIXTA SAS</w:t>
            </w:r>
          </w:p>
        </w:tc>
      </w:tr>
      <w:bookmarkEnd w:id="0"/>
    </w:tbl>
    <w:p w14:paraId="78A8D16D" w14:textId="77777777" w:rsidR="00973BDA" w:rsidRPr="00DE5BE2" w:rsidRDefault="00973BDA" w:rsidP="00973BDA">
      <w:pPr>
        <w:spacing w:line="240" w:lineRule="auto"/>
        <w:rPr>
          <w:sz w:val="22"/>
          <w:lang w:val="es-ES_tradnl"/>
        </w:rPr>
      </w:pPr>
    </w:p>
    <w:p w14:paraId="5001A69E" w14:textId="0CC44B39" w:rsidR="00432B5A" w:rsidRPr="00DE5BE2" w:rsidRDefault="00432B5A" w:rsidP="00973BDA">
      <w:pPr>
        <w:spacing w:line="240" w:lineRule="auto"/>
        <w:rPr>
          <w:sz w:val="22"/>
          <w:lang w:val="es-ES_tradnl"/>
        </w:rPr>
      </w:pPr>
      <w:r w:rsidRPr="00DE5BE2">
        <w:rPr>
          <w:sz w:val="22"/>
          <w:lang w:val="es-ES_tradnl"/>
        </w:rPr>
        <w:t>Observaciones recibidas por mensaje en la plataforma SECOP II</w:t>
      </w:r>
      <w:r w:rsidR="00327053">
        <w:rPr>
          <w:sz w:val="22"/>
          <w:lang w:val="es-ES_tradnl"/>
        </w:rPr>
        <w:t xml:space="preserve">, usuario </w:t>
      </w:r>
      <w:r w:rsidR="00327053" w:rsidRPr="00327053">
        <w:rPr>
          <w:i/>
          <w:iCs/>
          <w:sz w:val="22"/>
        </w:rPr>
        <w:t>Sofia Gutierrez</w:t>
      </w:r>
    </w:p>
    <w:p w14:paraId="68BB2520" w14:textId="363E842E" w:rsidR="00613339" w:rsidRPr="00DE5BE2" w:rsidRDefault="00350522" w:rsidP="00613339">
      <w:pPr>
        <w:rPr>
          <w:b/>
          <w:bCs/>
          <w:sz w:val="22"/>
          <w:u w:val="single"/>
        </w:rPr>
      </w:pPr>
      <w:r w:rsidRPr="00DE5BE2">
        <w:rPr>
          <w:b/>
          <w:bCs/>
          <w:sz w:val="22"/>
          <w:u w:val="single"/>
        </w:rPr>
        <w:t>OBSERVACIÓN 1:</w:t>
      </w:r>
    </w:p>
    <w:p w14:paraId="3C7DF045" w14:textId="77777777" w:rsidR="00327053" w:rsidRPr="00327053" w:rsidRDefault="00327053" w:rsidP="00327053">
      <w:pPr>
        <w:rPr>
          <w:i/>
          <w:iCs/>
          <w:sz w:val="22"/>
        </w:rPr>
      </w:pPr>
      <w:r w:rsidRPr="00327053">
        <w:rPr>
          <w:b/>
          <w:bCs/>
          <w:i/>
          <w:iCs/>
          <w:sz w:val="22"/>
        </w:rPr>
        <w:t>"(...) Solicitamos respetuosamente a la Entidad aceptar la experiencia acreditada por el socio de la empresa proponente, considerando que la sociedad fue constituida hace menos de tres (3) años.</w:t>
      </w:r>
    </w:p>
    <w:p w14:paraId="46775A29" w14:textId="77777777" w:rsidR="00327053" w:rsidRPr="00327053" w:rsidRDefault="00327053" w:rsidP="00327053">
      <w:pPr>
        <w:rPr>
          <w:i/>
          <w:iCs/>
          <w:sz w:val="22"/>
        </w:rPr>
      </w:pPr>
      <w:r w:rsidRPr="00327053">
        <w:rPr>
          <w:b/>
          <w:bCs/>
          <w:i/>
          <w:iCs/>
          <w:sz w:val="22"/>
        </w:rPr>
        <w:t>Lo anterior encuentra sustento en el artículo 2.2.1.1.1.5.2 del Decreto 1082 de 2015, el cual reconoce un tratamiento diferencial para las sociedades de reciente creación y permite que estas acrediten información a través de sus accionistas, socios o constituyentes. De igual manera, la Agencia Nacional de Contratación Pública – Colombia Compra Eficiente ha señalado en diversos conceptos que las sociedades con menos de tres (3) años de constitución pueden acreditar la experiencia de sus accionistas, socios o constituyentes, con el fin de garantizar los principios de pluralidad de oferentes, libre concurrencia y selección objetiva.</w:t>
      </w:r>
    </w:p>
    <w:p w14:paraId="3BBBA340" w14:textId="6BCAC197" w:rsidR="00B80699" w:rsidRPr="00DE5BE2" w:rsidRDefault="00327053" w:rsidP="00327053">
      <w:pPr>
        <w:rPr>
          <w:i/>
          <w:iCs/>
          <w:sz w:val="22"/>
        </w:rPr>
      </w:pPr>
      <w:r w:rsidRPr="00327053">
        <w:rPr>
          <w:b/>
          <w:bCs/>
          <w:i/>
          <w:iCs/>
          <w:sz w:val="22"/>
        </w:rPr>
        <w:t xml:space="preserve">En virtud de lo anterior, solicitamos a la Entidad que la experiencia aportada por el socio sea considerada válida para acreditar el requisito de experiencia exigido dentro del presente proceso de selección, teniendo en cuenta la reciente constitución de la sociedad y el marco normativo y doctrinal </w:t>
      </w:r>
      <w:proofErr w:type="gramStart"/>
      <w:r w:rsidRPr="00327053">
        <w:rPr>
          <w:b/>
          <w:bCs/>
          <w:i/>
          <w:iCs/>
          <w:sz w:val="22"/>
        </w:rPr>
        <w:t>aplicable.(...)</w:t>
      </w:r>
      <w:proofErr w:type="gramEnd"/>
      <w:r w:rsidRPr="00327053">
        <w:rPr>
          <w:b/>
          <w:bCs/>
          <w:i/>
          <w:iCs/>
          <w:sz w:val="22"/>
        </w:rPr>
        <w:t>".</w:t>
      </w:r>
    </w:p>
    <w:p w14:paraId="6DA4557B" w14:textId="77777777" w:rsidR="00B75E28" w:rsidRDefault="00B75E28" w:rsidP="00613339">
      <w:pPr>
        <w:rPr>
          <w:b/>
          <w:bCs/>
          <w:sz w:val="22"/>
          <w:u w:val="single"/>
        </w:rPr>
      </w:pPr>
    </w:p>
    <w:p w14:paraId="6FC77679" w14:textId="77777777" w:rsidR="00B75E28" w:rsidRDefault="00B75E28" w:rsidP="00613339">
      <w:pPr>
        <w:rPr>
          <w:b/>
          <w:bCs/>
          <w:sz w:val="22"/>
          <w:u w:val="single"/>
        </w:rPr>
      </w:pPr>
    </w:p>
    <w:p w14:paraId="22D1E5F5" w14:textId="77777777" w:rsidR="00B75E28" w:rsidRDefault="00B75E28" w:rsidP="00613339">
      <w:pPr>
        <w:rPr>
          <w:b/>
          <w:bCs/>
          <w:sz w:val="22"/>
          <w:u w:val="single"/>
        </w:rPr>
      </w:pPr>
    </w:p>
    <w:p w14:paraId="7E1BFC45" w14:textId="77777777" w:rsidR="00B75E28" w:rsidRDefault="00B75E28" w:rsidP="00613339">
      <w:pPr>
        <w:rPr>
          <w:b/>
          <w:bCs/>
          <w:sz w:val="22"/>
          <w:u w:val="single"/>
        </w:rPr>
      </w:pPr>
    </w:p>
    <w:p w14:paraId="17F41D19" w14:textId="77777777" w:rsidR="00B75E28" w:rsidRDefault="00B75E28" w:rsidP="00613339">
      <w:pPr>
        <w:rPr>
          <w:b/>
          <w:bCs/>
          <w:sz w:val="22"/>
          <w:u w:val="single"/>
        </w:rPr>
      </w:pPr>
    </w:p>
    <w:p w14:paraId="0E4075EC" w14:textId="77777777" w:rsidR="00B75E28" w:rsidRDefault="00B75E28" w:rsidP="00613339">
      <w:pPr>
        <w:rPr>
          <w:b/>
          <w:bCs/>
          <w:sz w:val="22"/>
          <w:u w:val="single"/>
        </w:rPr>
      </w:pPr>
    </w:p>
    <w:p w14:paraId="2E262153" w14:textId="0B0D09DF" w:rsidR="00613339" w:rsidRPr="00DE5BE2" w:rsidRDefault="00973BDA" w:rsidP="00613339">
      <w:pPr>
        <w:rPr>
          <w:b/>
          <w:bCs/>
          <w:sz w:val="22"/>
          <w:u w:val="single"/>
        </w:rPr>
      </w:pPr>
      <w:r w:rsidRPr="00DE5BE2">
        <w:rPr>
          <w:b/>
          <w:bCs/>
          <w:sz w:val="22"/>
          <w:u w:val="single"/>
        </w:rPr>
        <w:lastRenderedPageBreak/>
        <w:t>RESPUESTA DEL FDLC:</w:t>
      </w:r>
    </w:p>
    <w:p w14:paraId="7541E9F1" w14:textId="00B40F48" w:rsidR="00872C3F" w:rsidRDefault="00596FBE" w:rsidP="00872C3F">
      <w:r w:rsidRPr="00FC1A8B">
        <w:rPr>
          <w:sz w:val="22"/>
        </w:rPr>
        <w:t xml:space="preserve">Ante la </w:t>
      </w:r>
      <w:r w:rsidR="00327053" w:rsidRPr="00FC1A8B">
        <w:rPr>
          <w:sz w:val="22"/>
        </w:rPr>
        <w:t>solicitud presentada</w:t>
      </w:r>
      <w:r w:rsidR="00872C3F">
        <w:rPr>
          <w:sz w:val="22"/>
        </w:rPr>
        <w:t xml:space="preserve"> de forma extemporánea</w:t>
      </w:r>
      <w:r w:rsidRPr="00FC1A8B">
        <w:rPr>
          <w:sz w:val="22"/>
        </w:rPr>
        <w:t xml:space="preserve">, </w:t>
      </w:r>
      <w:r w:rsidR="00872C3F">
        <w:t>el Fondo de Desarrollo Local de La Candelaria se permite efectuar aclaración en los siguientes términos:</w:t>
      </w:r>
    </w:p>
    <w:p w14:paraId="7CB8ABE6" w14:textId="77777777" w:rsidR="00872C3F" w:rsidRDefault="00872C3F" w:rsidP="00872C3F">
      <w:r>
        <w:t xml:space="preserve">Conforme a la normativa vigente y los conceptos emitidos por la Agencia Nacional de Contratación Pública – Colombia Compra Eficiente, la experiencia de los socios, accionistas o constituyentes registrada en el Registro Único de Proponentes (RUP) durante los primeros tres (3) años de constitución de la persona jurídica continúa siendo válida siempre que el RUP se mantenga vigente y no haya cesado en sus efectos por falta de renovación.  </w:t>
      </w:r>
    </w:p>
    <w:p w14:paraId="72D6D564" w14:textId="53A77F61" w:rsidR="00B75E28" w:rsidRPr="00FC1A8B" w:rsidRDefault="00327053" w:rsidP="00B75E28">
      <w:pPr>
        <w:rPr>
          <w:sz w:val="22"/>
        </w:rPr>
      </w:pPr>
      <w:r w:rsidRPr="00FC1A8B">
        <w:rPr>
          <w:sz w:val="22"/>
        </w:rPr>
        <w:t>En este sentido: </w:t>
      </w:r>
    </w:p>
    <w:p w14:paraId="38B0C2AD" w14:textId="36C55E81" w:rsidR="00327053" w:rsidRPr="00872C3F" w:rsidRDefault="00327053" w:rsidP="00872C3F">
      <w:pPr>
        <w:pStyle w:val="Prrafodelista"/>
        <w:numPr>
          <w:ilvl w:val="0"/>
          <w:numId w:val="6"/>
        </w:numPr>
        <w:rPr>
          <w:sz w:val="22"/>
        </w:rPr>
      </w:pPr>
      <w:r w:rsidRPr="00872C3F">
        <w:rPr>
          <w:sz w:val="22"/>
        </w:rPr>
        <w:t>El Decreto 1082 de 2015, artículo 2.2.1.1.1.5.2, numeral 2.5, establece que las personas jurídicas con menos de tres (3) años desde su constitución pueden acreditar como propia la experiencia de sus socios, accionistas o constituyentes.  </w:t>
      </w:r>
    </w:p>
    <w:p w14:paraId="7029384B" w14:textId="77777777" w:rsidR="00327053" w:rsidRPr="00FC1A8B" w:rsidRDefault="00327053" w:rsidP="00327053">
      <w:pPr>
        <w:numPr>
          <w:ilvl w:val="0"/>
          <w:numId w:val="2"/>
        </w:numPr>
        <w:rPr>
          <w:sz w:val="22"/>
        </w:rPr>
      </w:pPr>
      <w:r w:rsidRPr="00FC1A8B">
        <w:rPr>
          <w:sz w:val="22"/>
        </w:rPr>
        <w:t>La Ley 1150 de 2007 y la regulación del RUP disponen que la información inscrita y verificada por la Cámara de Comercio permanece válida mientras el registro esté vigente.  </w:t>
      </w:r>
    </w:p>
    <w:p w14:paraId="78618017" w14:textId="77777777" w:rsidR="00327053" w:rsidRPr="00FC1A8B" w:rsidRDefault="00327053" w:rsidP="00327053">
      <w:pPr>
        <w:numPr>
          <w:ilvl w:val="0"/>
          <w:numId w:val="3"/>
        </w:numPr>
        <w:rPr>
          <w:sz w:val="22"/>
        </w:rPr>
      </w:pPr>
      <w:r w:rsidRPr="00FC1A8B">
        <w:rPr>
          <w:sz w:val="22"/>
        </w:rPr>
        <w:t>El Concepto C-139 de 2024 de Colombia Compra Eficiente señala que, si la persona jurídica registró la experiencia de sus socios en el RUP y este se renueva oportunamente, puede seguir utilizando dicha experiencia incluso después de cumplidos los tres años de constitución.  </w:t>
      </w:r>
    </w:p>
    <w:p w14:paraId="4F7BF375" w14:textId="77777777" w:rsidR="00327053" w:rsidRPr="00FC1A8B" w:rsidRDefault="00327053" w:rsidP="00327053">
      <w:pPr>
        <w:numPr>
          <w:ilvl w:val="0"/>
          <w:numId w:val="4"/>
        </w:numPr>
        <w:rPr>
          <w:sz w:val="22"/>
        </w:rPr>
      </w:pPr>
      <w:r w:rsidRPr="00FC1A8B">
        <w:rPr>
          <w:sz w:val="22"/>
        </w:rPr>
        <w:t>El Concepto C-841 de 2022 reafirma que la prerrogativa se mantiene mientras no cesen los efectos del RUP, sin que exista restricción para su uso en otros procesos de contratación.  </w:t>
      </w:r>
    </w:p>
    <w:p w14:paraId="6137A824" w14:textId="77777777" w:rsidR="00327053" w:rsidRPr="00FC1A8B" w:rsidRDefault="00327053" w:rsidP="00327053">
      <w:pPr>
        <w:numPr>
          <w:ilvl w:val="0"/>
          <w:numId w:val="5"/>
        </w:numPr>
        <w:rPr>
          <w:sz w:val="22"/>
        </w:rPr>
      </w:pPr>
      <w:r w:rsidRPr="00FC1A8B">
        <w:rPr>
          <w:sz w:val="22"/>
        </w:rPr>
        <w:t>El Concepto C-729 de 2020 indica que la interpretación que permite reconocer la experiencia registrada incentiva la creación de empresa y la pluralidad de oferentes.  </w:t>
      </w:r>
    </w:p>
    <w:p w14:paraId="10FB44CA" w14:textId="3DE083E7" w:rsidR="00872C3F" w:rsidRDefault="00872C3F" w:rsidP="00872C3F">
      <w:r>
        <w:t>Por lo anterior, el Fondo de Desarrollo Local de La Candelaria tiene presente estas consideraciones normativas para efectos de la etapa de evaluación del proceso. En consecuencia, para efectos del presente proceso de selección, la experiencia inscrita en el Registro Único de Proponentes será verificada conforme a las condiciones previstas en el pliego de condiciones y la normativa vigente, incluyendo las reglas aplicables a las personas jurídicas con menos de tres (3) años de constitución y a la experiencia de sus socios, accionistas o constituyentes debidamente incorporada al RUP.</w:t>
      </w:r>
    </w:p>
    <w:p w14:paraId="2F3A68B6" w14:textId="79B70A8E" w:rsidR="00327053" w:rsidRPr="00327053" w:rsidRDefault="00327053" w:rsidP="00327053">
      <w:pPr>
        <w:rPr>
          <w:sz w:val="22"/>
        </w:rPr>
      </w:pPr>
      <w:r w:rsidRPr="00327053">
        <w:rPr>
          <w:sz w:val="22"/>
        </w:rPr>
        <w:t> </w:t>
      </w:r>
    </w:p>
    <w:p w14:paraId="4360D14E" w14:textId="69EF2844" w:rsidR="00BD3D61" w:rsidRPr="00DE5BE2" w:rsidRDefault="00DD0F06" w:rsidP="008C13D0">
      <w:pPr>
        <w:rPr>
          <w:sz w:val="22"/>
        </w:rPr>
      </w:pPr>
      <w:r w:rsidRPr="00DE5BE2">
        <w:rPr>
          <w:sz w:val="22"/>
        </w:rPr>
        <w:t xml:space="preserve">Cordialmente, </w:t>
      </w:r>
    </w:p>
    <w:p w14:paraId="4B0E2DF2" w14:textId="5B8A6A27" w:rsidR="00962162" w:rsidRPr="00DE5BE2" w:rsidRDefault="007C1EAE" w:rsidP="00962162">
      <w:pPr>
        <w:pStyle w:val="Sinespaciado"/>
        <w:rPr>
          <w:rFonts w:cs="Arial"/>
          <w:iCs/>
          <w:sz w:val="22"/>
        </w:rPr>
      </w:pPr>
      <w:r w:rsidRPr="00DE5BE2">
        <w:rPr>
          <w:sz w:val="22"/>
        </w:rPr>
        <w:t>Elaboró Componente Técnico:</w:t>
      </w:r>
      <w:r w:rsidRPr="00DE5BE2">
        <w:rPr>
          <w:b/>
          <w:bCs/>
          <w:sz w:val="22"/>
        </w:rPr>
        <w:t xml:space="preserve"> </w:t>
      </w:r>
      <w:r w:rsidR="00DD0F06" w:rsidRPr="00DE5BE2">
        <w:rPr>
          <w:sz w:val="22"/>
        </w:rPr>
        <w:t xml:space="preserve">Diana Zoraida Romero </w:t>
      </w:r>
      <w:r w:rsidR="00962162" w:rsidRPr="00DE5BE2">
        <w:rPr>
          <w:rFonts w:cs="Arial"/>
          <w:iCs/>
          <w:sz w:val="22"/>
          <w:lang w:val="es-ES"/>
        </w:rPr>
        <w:t>- Contratista Planeación FDLC</w:t>
      </w:r>
      <w:r w:rsidR="00DD0F06" w:rsidRPr="00DE5BE2">
        <w:rPr>
          <w:rFonts w:cs="Arial"/>
          <w:iCs/>
          <w:sz w:val="22"/>
          <w:lang w:val="es-ES"/>
        </w:rPr>
        <w:t xml:space="preserve"> </w:t>
      </w:r>
      <w:bookmarkStart w:id="1" w:name="_Hlk52635497"/>
      <w:r w:rsidR="00DD0F06" w:rsidRPr="00DE5BE2">
        <w:rPr>
          <w:noProof/>
          <w:sz w:val="22"/>
          <w:lang w:eastAsia="es-CO"/>
        </w:rPr>
        <w:drawing>
          <wp:inline distT="0" distB="0" distL="0" distR="0" wp14:anchorId="681749BC" wp14:editId="60749CE4">
            <wp:extent cx="153554" cy="168910"/>
            <wp:effectExtent l="0" t="0" r="0" b="254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295" cy="173025"/>
                    </a:xfrm>
                    <a:prstGeom prst="rect">
                      <a:avLst/>
                    </a:prstGeom>
                    <a:noFill/>
                    <a:ln>
                      <a:noFill/>
                    </a:ln>
                  </pic:spPr>
                </pic:pic>
              </a:graphicData>
            </a:graphic>
          </wp:inline>
        </w:drawing>
      </w:r>
      <w:bookmarkEnd w:id="1"/>
    </w:p>
    <w:p w14:paraId="3FEB8D4D" w14:textId="422A7A9D" w:rsidR="00962162" w:rsidRPr="00DE5BE2" w:rsidRDefault="001E39FF" w:rsidP="00962162">
      <w:pPr>
        <w:pStyle w:val="Sinespaciado"/>
        <w:rPr>
          <w:rFonts w:cs="Arial"/>
          <w:iCs/>
          <w:sz w:val="22"/>
          <w:lang w:val="es-ES"/>
        </w:rPr>
      </w:pPr>
      <w:r w:rsidRPr="00DE5BE2">
        <w:rPr>
          <w:sz w:val="22"/>
        </w:rPr>
        <w:t>Elaboró Componente</w:t>
      </w:r>
      <w:r w:rsidRPr="00DE5BE2">
        <w:rPr>
          <w:rFonts w:cs="Arial"/>
          <w:iCs/>
          <w:sz w:val="22"/>
          <w:lang w:val="es-ES"/>
        </w:rPr>
        <w:t xml:space="preserve"> </w:t>
      </w:r>
      <w:r w:rsidR="00962162" w:rsidRPr="00DE5BE2">
        <w:rPr>
          <w:rFonts w:cs="Arial"/>
          <w:iCs/>
          <w:sz w:val="22"/>
          <w:lang w:val="es-ES"/>
        </w:rPr>
        <w:t>Jurídico:</w:t>
      </w:r>
      <w:r w:rsidR="00E65295" w:rsidRPr="00E65295">
        <w:t xml:space="preserve"> </w:t>
      </w:r>
      <w:r w:rsidR="00327053" w:rsidRPr="00327053">
        <w:rPr>
          <w:rFonts w:cs="Arial"/>
          <w:iCs/>
          <w:sz w:val="22"/>
          <w:lang w:val="es-ES"/>
        </w:rPr>
        <w:t>Zelenia De Jesus Herrera Rodriguez</w:t>
      </w:r>
      <w:r w:rsidR="00962162" w:rsidRPr="00DE5BE2">
        <w:rPr>
          <w:rFonts w:cs="Arial"/>
          <w:iCs/>
          <w:sz w:val="22"/>
          <w:lang w:val="es-ES"/>
        </w:rPr>
        <w:t>- Contratista Contratación FDLC</w:t>
      </w:r>
    </w:p>
    <w:p w14:paraId="5426B96A" w14:textId="4EC0CEA6" w:rsidR="000F2832" w:rsidRPr="00DE5BE2" w:rsidRDefault="00962162" w:rsidP="00962162">
      <w:pPr>
        <w:rPr>
          <w:bCs/>
          <w:iCs/>
          <w:sz w:val="22"/>
          <w:lang w:val="es-ES"/>
        </w:rPr>
      </w:pPr>
      <w:r w:rsidRPr="00DE5BE2">
        <w:rPr>
          <w:bCs/>
          <w:iCs/>
          <w:sz w:val="22"/>
          <w:lang w:val="es-ES"/>
        </w:rPr>
        <w:t xml:space="preserve">Revisó Componente Jurídico: </w:t>
      </w:r>
      <w:r w:rsidR="000F2832" w:rsidRPr="00DE5BE2">
        <w:rPr>
          <w:bCs/>
          <w:iCs/>
          <w:sz w:val="22"/>
          <w:lang w:val="es-ES"/>
        </w:rPr>
        <w:t xml:space="preserve"> </w:t>
      </w:r>
      <w:r w:rsidRPr="00DE5BE2">
        <w:rPr>
          <w:bCs/>
          <w:iCs/>
          <w:sz w:val="22"/>
          <w:lang w:val="es-ES"/>
        </w:rPr>
        <w:t xml:space="preserve">Vivian Lorena Prieto Trujillo </w:t>
      </w:r>
      <w:r w:rsidRPr="00DE5BE2">
        <w:rPr>
          <w:rFonts w:cs="Arial"/>
          <w:iCs/>
          <w:sz w:val="22"/>
          <w:lang w:val="es-ES"/>
        </w:rPr>
        <w:t>- Contratista Contratación FDLC</w:t>
      </w:r>
      <w:r w:rsidR="008C13D0" w:rsidRPr="008C13D0">
        <w:rPr>
          <w:rFonts w:cs="Arial"/>
          <w:iCs/>
          <w:sz w:val="22"/>
          <w:lang w:val="es-ES"/>
        </w:rPr>
        <w:drawing>
          <wp:inline distT="0" distB="0" distL="0" distR="0" wp14:anchorId="55C489A0" wp14:editId="6FE0985D">
            <wp:extent cx="236240" cy="160034"/>
            <wp:effectExtent l="0" t="0" r="0" b="0"/>
            <wp:docPr id="17095429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42902" name=""/>
                    <pic:cNvPicPr/>
                  </pic:nvPicPr>
                  <pic:blipFill>
                    <a:blip r:embed="rId9"/>
                    <a:stretch>
                      <a:fillRect/>
                    </a:stretch>
                  </pic:blipFill>
                  <pic:spPr>
                    <a:xfrm>
                      <a:off x="0" y="0"/>
                      <a:ext cx="236240" cy="160034"/>
                    </a:xfrm>
                    <a:prstGeom prst="rect">
                      <a:avLst/>
                    </a:prstGeom>
                  </pic:spPr>
                </pic:pic>
              </a:graphicData>
            </a:graphic>
          </wp:inline>
        </w:drawing>
      </w:r>
    </w:p>
    <w:p w14:paraId="6B2087C4" w14:textId="6591EF86" w:rsidR="00231E70" w:rsidRPr="00DE5BE2" w:rsidRDefault="00231E70" w:rsidP="007C1EAE">
      <w:pPr>
        <w:pStyle w:val="Sinespaciado"/>
        <w:rPr>
          <w:sz w:val="22"/>
        </w:rPr>
      </w:pPr>
    </w:p>
    <w:p w14:paraId="4F52C998" w14:textId="77777777" w:rsidR="001A5D00" w:rsidRPr="00DE5BE2" w:rsidRDefault="001A5D00" w:rsidP="007C1EAE">
      <w:pPr>
        <w:pStyle w:val="Sinespaciado"/>
        <w:rPr>
          <w:sz w:val="22"/>
        </w:rPr>
      </w:pPr>
    </w:p>
    <w:p w14:paraId="1DFAE2BF" w14:textId="77777777" w:rsidR="001A5D00" w:rsidRPr="00DE5BE2" w:rsidRDefault="001A5D00" w:rsidP="007C1EAE">
      <w:pPr>
        <w:pStyle w:val="Sinespaciado"/>
        <w:rPr>
          <w:sz w:val="22"/>
        </w:rPr>
      </w:pPr>
    </w:p>
    <w:sectPr w:rsidR="001A5D00" w:rsidRPr="00DE5BE2">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801DA" w14:textId="77777777" w:rsidR="009731C5" w:rsidRDefault="009731C5" w:rsidP="00973BDA">
      <w:pPr>
        <w:spacing w:after="0" w:line="240" w:lineRule="auto"/>
      </w:pPr>
      <w:r>
        <w:separator/>
      </w:r>
    </w:p>
  </w:endnote>
  <w:endnote w:type="continuationSeparator" w:id="0">
    <w:p w14:paraId="10FB0E4B" w14:textId="77777777" w:rsidR="009731C5" w:rsidRDefault="009731C5" w:rsidP="0097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42CCA" w14:textId="77777777" w:rsidR="009731C5" w:rsidRDefault="009731C5" w:rsidP="00973BDA">
      <w:pPr>
        <w:spacing w:after="0" w:line="240" w:lineRule="auto"/>
      </w:pPr>
      <w:r>
        <w:separator/>
      </w:r>
    </w:p>
  </w:footnote>
  <w:footnote w:type="continuationSeparator" w:id="0">
    <w:p w14:paraId="01DC991C" w14:textId="77777777" w:rsidR="009731C5" w:rsidRDefault="009731C5" w:rsidP="00973B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F8E83" w14:textId="0BD87E63" w:rsidR="00973BDA" w:rsidRDefault="00973BDA">
    <w:pPr>
      <w:pStyle w:val="Encabezado"/>
    </w:pPr>
    <w:r>
      <w:rPr>
        <w:noProof/>
        <w:color w:val="000000"/>
        <w:lang w:val="es-ES_tradnl" w:eastAsia="es-ES_tradnl"/>
      </w:rPr>
      <w:drawing>
        <wp:anchor distT="0" distB="0" distL="0" distR="0" simplePos="0" relativeHeight="251659264" behindDoc="1" locked="0" layoutInCell="1" hidden="0" allowOverlap="1" wp14:anchorId="0B755105" wp14:editId="098112E0">
          <wp:simplePos x="0" y="0"/>
          <wp:positionH relativeFrom="page">
            <wp:posOffset>1081982</wp:posOffset>
          </wp:positionH>
          <wp:positionV relativeFrom="page">
            <wp:posOffset>269331</wp:posOffset>
          </wp:positionV>
          <wp:extent cx="2093162" cy="523117"/>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093162" cy="52311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1408"/>
    <w:multiLevelType w:val="multilevel"/>
    <w:tmpl w:val="5968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D072C97"/>
    <w:multiLevelType w:val="multilevel"/>
    <w:tmpl w:val="A25AF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8173DE0"/>
    <w:multiLevelType w:val="multilevel"/>
    <w:tmpl w:val="FAD66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1E550BC"/>
    <w:multiLevelType w:val="hybridMultilevel"/>
    <w:tmpl w:val="EDAECF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CAE271C"/>
    <w:multiLevelType w:val="multilevel"/>
    <w:tmpl w:val="3892B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F125F25"/>
    <w:multiLevelType w:val="multilevel"/>
    <w:tmpl w:val="D81E7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33622303">
    <w:abstractNumId w:val="0"/>
  </w:num>
  <w:num w:numId="2" w16cid:durableId="646476130">
    <w:abstractNumId w:val="2"/>
  </w:num>
  <w:num w:numId="3" w16cid:durableId="2022469973">
    <w:abstractNumId w:val="4"/>
  </w:num>
  <w:num w:numId="4" w16cid:durableId="918948904">
    <w:abstractNumId w:val="1"/>
  </w:num>
  <w:num w:numId="5" w16cid:durableId="1728067997">
    <w:abstractNumId w:val="5"/>
  </w:num>
  <w:num w:numId="6" w16cid:durableId="13638698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339"/>
    <w:rsid w:val="000C074B"/>
    <w:rsid w:val="000C176D"/>
    <w:rsid w:val="000D3FF0"/>
    <w:rsid w:val="000E49FC"/>
    <w:rsid w:val="000E6BE4"/>
    <w:rsid w:val="000F04DF"/>
    <w:rsid w:val="000F2832"/>
    <w:rsid w:val="000F5DAC"/>
    <w:rsid w:val="001066AA"/>
    <w:rsid w:val="00116519"/>
    <w:rsid w:val="001605C4"/>
    <w:rsid w:val="00162757"/>
    <w:rsid w:val="00181AB0"/>
    <w:rsid w:val="001A5D00"/>
    <w:rsid w:val="001B11EA"/>
    <w:rsid w:val="001E39FF"/>
    <w:rsid w:val="002163C3"/>
    <w:rsid w:val="00227369"/>
    <w:rsid w:val="00231E70"/>
    <w:rsid w:val="00236E79"/>
    <w:rsid w:val="00245325"/>
    <w:rsid w:val="002708E7"/>
    <w:rsid w:val="00294777"/>
    <w:rsid w:val="002B0C6E"/>
    <w:rsid w:val="002C01E1"/>
    <w:rsid w:val="002C452B"/>
    <w:rsid w:val="002C5D38"/>
    <w:rsid w:val="003058AE"/>
    <w:rsid w:val="00312CC9"/>
    <w:rsid w:val="00317EEB"/>
    <w:rsid w:val="00327053"/>
    <w:rsid w:val="003458F2"/>
    <w:rsid w:val="003475B1"/>
    <w:rsid w:val="00350522"/>
    <w:rsid w:val="003611FA"/>
    <w:rsid w:val="003B086E"/>
    <w:rsid w:val="003C14F8"/>
    <w:rsid w:val="003D1854"/>
    <w:rsid w:val="003D338D"/>
    <w:rsid w:val="00426AFE"/>
    <w:rsid w:val="00432B5A"/>
    <w:rsid w:val="00462255"/>
    <w:rsid w:val="004D245A"/>
    <w:rsid w:val="004E0414"/>
    <w:rsid w:val="004E354A"/>
    <w:rsid w:val="00537EB2"/>
    <w:rsid w:val="005429BD"/>
    <w:rsid w:val="00580044"/>
    <w:rsid w:val="00594EA5"/>
    <w:rsid w:val="00596FBE"/>
    <w:rsid w:val="005D5D7B"/>
    <w:rsid w:val="00613339"/>
    <w:rsid w:val="00644683"/>
    <w:rsid w:val="00663752"/>
    <w:rsid w:val="006676D8"/>
    <w:rsid w:val="006708F6"/>
    <w:rsid w:val="006A484C"/>
    <w:rsid w:val="006C4651"/>
    <w:rsid w:val="006C4935"/>
    <w:rsid w:val="006E265A"/>
    <w:rsid w:val="006E4770"/>
    <w:rsid w:val="006E5D45"/>
    <w:rsid w:val="006F508B"/>
    <w:rsid w:val="007109BD"/>
    <w:rsid w:val="00746290"/>
    <w:rsid w:val="007B1AC9"/>
    <w:rsid w:val="007C1EAE"/>
    <w:rsid w:val="007C2A3C"/>
    <w:rsid w:val="007D2559"/>
    <w:rsid w:val="007D279A"/>
    <w:rsid w:val="008123A4"/>
    <w:rsid w:val="0084796B"/>
    <w:rsid w:val="00860778"/>
    <w:rsid w:val="00872C3F"/>
    <w:rsid w:val="00872E99"/>
    <w:rsid w:val="00880F32"/>
    <w:rsid w:val="00893F78"/>
    <w:rsid w:val="008A151E"/>
    <w:rsid w:val="008C13D0"/>
    <w:rsid w:val="008C5FB3"/>
    <w:rsid w:val="008E4842"/>
    <w:rsid w:val="008F5C11"/>
    <w:rsid w:val="00910B31"/>
    <w:rsid w:val="00911A0D"/>
    <w:rsid w:val="00917B52"/>
    <w:rsid w:val="00921C94"/>
    <w:rsid w:val="00931907"/>
    <w:rsid w:val="00935DCE"/>
    <w:rsid w:val="00962162"/>
    <w:rsid w:val="009731C5"/>
    <w:rsid w:val="00973BDA"/>
    <w:rsid w:val="009847A6"/>
    <w:rsid w:val="00985B3E"/>
    <w:rsid w:val="009B7CA7"/>
    <w:rsid w:val="009D6354"/>
    <w:rsid w:val="009D687F"/>
    <w:rsid w:val="00A355F0"/>
    <w:rsid w:val="00A50FA6"/>
    <w:rsid w:val="00A76991"/>
    <w:rsid w:val="00AE62FF"/>
    <w:rsid w:val="00AF7A55"/>
    <w:rsid w:val="00B251C3"/>
    <w:rsid w:val="00B75E28"/>
    <w:rsid w:val="00B80699"/>
    <w:rsid w:val="00BC5EC4"/>
    <w:rsid w:val="00BC7949"/>
    <w:rsid w:val="00BD3D61"/>
    <w:rsid w:val="00C07EAC"/>
    <w:rsid w:val="00C22C7F"/>
    <w:rsid w:val="00C272E0"/>
    <w:rsid w:val="00C51E59"/>
    <w:rsid w:val="00C62689"/>
    <w:rsid w:val="00C7187B"/>
    <w:rsid w:val="00CB00B5"/>
    <w:rsid w:val="00CD67D6"/>
    <w:rsid w:val="00D20E71"/>
    <w:rsid w:val="00DC4811"/>
    <w:rsid w:val="00DD0F06"/>
    <w:rsid w:val="00DE23D1"/>
    <w:rsid w:val="00DE5BE2"/>
    <w:rsid w:val="00E14C6C"/>
    <w:rsid w:val="00E26D19"/>
    <w:rsid w:val="00E44EDC"/>
    <w:rsid w:val="00E65295"/>
    <w:rsid w:val="00EA44A6"/>
    <w:rsid w:val="00EB62FF"/>
    <w:rsid w:val="00F2155C"/>
    <w:rsid w:val="00F4623B"/>
    <w:rsid w:val="00F728AF"/>
    <w:rsid w:val="00F8207C"/>
    <w:rsid w:val="00F90805"/>
    <w:rsid w:val="00FC007F"/>
    <w:rsid w:val="00FC1A8B"/>
    <w:rsid w:val="00FE2F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28A1D"/>
  <w15:chartTrackingRefBased/>
  <w15:docId w15:val="{D583AA55-E000-476F-970F-401E3BF4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FBE"/>
    <w:pPr>
      <w:jc w:val="both"/>
    </w:pPr>
    <w:rPr>
      <w:rFonts w:ascii="Garamond" w:hAnsi="Garamond"/>
      <w:sz w:val="24"/>
    </w:rPr>
  </w:style>
  <w:style w:type="paragraph" w:styleId="Ttulo1">
    <w:name w:val="heading 1"/>
    <w:basedOn w:val="Normal"/>
    <w:next w:val="Normal"/>
    <w:link w:val="Ttulo1Car"/>
    <w:uiPriority w:val="9"/>
    <w:qFormat/>
    <w:rsid w:val="006133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133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1333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1333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1333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1333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1333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1333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1333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1333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1333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1333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1333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1333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1333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1333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1333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13339"/>
    <w:rPr>
      <w:rFonts w:eastAsiaTheme="majorEastAsia" w:cstheme="majorBidi"/>
      <w:color w:val="272727" w:themeColor="text1" w:themeTint="D8"/>
    </w:rPr>
  </w:style>
  <w:style w:type="paragraph" w:styleId="Ttulo">
    <w:name w:val="Title"/>
    <w:basedOn w:val="Normal"/>
    <w:next w:val="Normal"/>
    <w:link w:val="TtuloCar"/>
    <w:uiPriority w:val="10"/>
    <w:qFormat/>
    <w:rsid w:val="006133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1333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1333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1333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13339"/>
    <w:pPr>
      <w:spacing w:before="160"/>
      <w:jc w:val="center"/>
    </w:pPr>
    <w:rPr>
      <w:i/>
      <w:iCs/>
      <w:color w:val="404040" w:themeColor="text1" w:themeTint="BF"/>
    </w:rPr>
  </w:style>
  <w:style w:type="character" w:customStyle="1" w:styleId="CitaCar">
    <w:name w:val="Cita Car"/>
    <w:basedOn w:val="Fuentedeprrafopredeter"/>
    <w:link w:val="Cita"/>
    <w:uiPriority w:val="29"/>
    <w:rsid w:val="00613339"/>
    <w:rPr>
      <w:i/>
      <w:iCs/>
      <w:color w:val="404040" w:themeColor="text1" w:themeTint="BF"/>
    </w:rPr>
  </w:style>
  <w:style w:type="paragraph" w:styleId="Prrafodelista">
    <w:name w:val="List Paragraph"/>
    <w:basedOn w:val="Normal"/>
    <w:uiPriority w:val="34"/>
    <w:qFormat/>
    <w:rsid w:val="00613339"/>
    <w:pPr>
      <w:ind w:left="720"/>
      <w:contextualSpacing/>
    </w:pPr>
  </w:style>
  <w:style w:type="character" w:styleId="nfasisintenso">
    <w:name w:val="Intense Emphasis"/>
    <w:basedOn w:val="Fuentedeprrafopredeter"/>
    <w:uiPriority w:val="21"/>
    <w:qFormat/>
    <w:rsid w:val="00613339"/>
    <w:rPr>
      <w:i/>
      <w:iCs/>
      <w:color w:val="0F4761" w:themeColor="accent1" w:themeShade="BF"/>
    </w:rPr>
  </w:style>
  <w:style w:type="paragraph" w:styleId="Citadestacada">
    <w:name w:val="Intense Quote"/>
    <w:basedOn w:val="Normal"/>
    <w:next w:val="Normal"/>
    <w:link w:val="CitadestacadaCar"/>
    <w:uiPriority w:val="30"/>
    <w:qFormat/>
    <w:rsid w:val="006133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13339"/>
    <w:rPr>
      <w:i/>
      <w:iCs/>
      <w:color w:val="0F4761" w:themeColor="accent1" w:themeShade="BF"/>
    </w:rPr>
  </w:style>
  <w:style w:type="character" w:styleId="Referenciaintensa">
    <w:name w:val="Intense Reference"/>
    <w:basedOn w:val="Fuentedeprrafopredeter"/>
    <w:uiPriority w:val="32"/>
    <w:qFormat/>
    <w:rsid w:val="00613339"/>
    <w:rPr>
      <w:b/>
      <w:bCs/>
      <w:smallCaps/>
      <w:color w:val="0F4761" w:themeColor="accent1" w:themeShade="BF"/>
      <w:spacing w:val="5"/>
    </w:rPr>
  </w:style>
  <w:style w:type="table" w:styleId="Tablaconcuadrcula">
    <w:name w:val="Table Grid"/>
    <w:basedOn w:val="Tablanormal"/>
    <w:uiPriority w:val="59"/>
    <w:rsid w:val="00432B5A"/>
    <w:pPr>
      <w:spacing w:after="0" w:line="240" w:lineRule="auto"/>
    </w:pPr>
    <w:rPr>
      <w:rFonts w:eastAsiaTheme="minorEastAsia"/>
      <w:kern w:val="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231E70"/>
    <w:pPr>
      <w:spacing w:after="0" w:line="240" w:lineRule="auto"/>
      <w:jc w:val="both"/>
    </w:pPr>
    <w:rPr>
      <w:rFonts w:ascii="Garamond" w:hAnsi="Garamond"/>
      <w:sz w:val="24"/>
    </w:rPr>
  </w:style>
  <w:style w:type="paragraph" w:styleId="Encabezado">
    <w:name w:val="header"/>
    <w:basedOn w:val="Normal"/>
    <w:link w:val="EncabezadoCar"/>
    <w:uiPriority w:val="99"/>
    <w:unhideWhenUsed/>
    <w:rsid w:val="00973BD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73BDA"/>
    <w:rPr>
      <w:rFonts w:ascii="Garamond" w:hAnsi="Garamond"/>
      <w:sz w:val="24"/>
    </w:rPr>
  </w:style>
  <w:style w:type="paragraph" w:styleId="Piedepgina">
    <w:name w:val="footer"/>
    <w:basedOn w:val="Normal"/>
    <w:link w:val="PiedepginaCar"/>
    <w:uiPriority w:val="99"/>
    <w:unhideWhenUsed/>
    <w:rsid w:val="00973BD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73BDA"/>
    <w:rPr>
      <w:rFonts w:ascii="Garamond" w:hAnsi="Garamond"/>
      <w:sz w:val="24"/>
    </w:rPr>
  </w:style>
  <w:style w:type="character" w:styleId="Refdecomentario">
    <w:name w:val="annotation reference"/>
    <w:basedOn w:val="Fuentedeprrafopredeter"/>
    <w:uiPriority w:val="99"/>
    <w:semiHidden/>
    <w:unhideWhenUsed/>
    <w:rsid w:val="000E6BE4"/>
    <w:rPr>
      <w:sz w:val="16"/>
      <w:szCs w:val="16"/>
    </w:rPr>
  </w:style>
  <w:style w:type="paragraph" w:styleId="Textocomentario">
    <w:name w:val="annotation text"/>
    <w:basedOn w:val="Normal"/>
    <w:link w:val="TextocomentarioCar"/>
    <w:uiPriority w:val="99"/>
    <w:semiHidden/>
    <w:unhideWhenUsed/>
    <w:rsid w:val="000E6BE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E6BE4"/>
    <w:rPr>
      <w:rFonts w:ascii="Garamond" w:hAnsi="Garamond"/>
      <w:sz w:val="20"/>
      <w:szCs w:val="20"/>
    </w:rPr>
  </w:style>
  <w:style w:type="paragraph" w:styleId="Asuntodelcomentario">
    <w:name w:val="annotation subject"/>
    <w:basedOn w:val="Textocomentario"/>
    <w:next w:val="Textocomentario"/>
    <w:link w:val="AsuntodelcomentarioCar"/>
    <w:uiPriority w:val="99"/>
    <w:semiHidden/>
    <w:unhideWhenUsed/>
    <w:rsid w:val="000E6BE4"/>
    <w:rPr>
      <w:b/>
      <w:bCs/>
    </w:rPr>
  </w:style>
  <w:style w:type="character" w:customStyle="1" w:styleId="AsuntodelcomentarioCar">
    <w:name w:val="Asunto del comentario Car"/>
    <w:basedOn w:val="TextocomentarioCar"/>
    <w:link w:val="Asuntodelcomentario"/>
    <w:uiPriority w:val="99"/>
    <w:semiHidden/>
    <w:rsid w:val="000E6BE4"/>
    <w:rPr>
      <w:rFonts w:ascii="Garamond" w:hAnsi="Garamond"/>
      <w:b/>
      <w:bCs/>
      <w:sz w:val="20"/>
      <w:szCs w:val="20"/>
    </w:rPr>
  </w:style>
  <w:style w:type="paragraph" w:styleId="NormalWeb">
    <w:name w:val="Normal (Web)"/>
    <w:basedOn w:val="Normal"/>
    <w:uiPriority w:val="99"/>
    <w:semiHidden/>
    <w:unhideWhenUsed/>
    <w:rsid w:val="00462255"/>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2019">
      <w:bodyDiv w:val="1"/>
      <w:marLeft w:val="0"/>
      <w:marRight w:val="0"/>
      <w:marTop w:val="0"/>
      <w:marBottom w:val="0"/>
      <w:divBdr>
        <w:top w:val="none" w:sz="0" w:space="0" w:color="auto"/>
        <w:left w:val="none" w:sz="0" w:space="0" w:color="auto"/>
        <w:bottom w:val="none" w:sz="0" w:space="0" w:color="auto"/>
        <w:right w:val="none" w:sz="0" w:space="0" w:color="auto"/>
      </w:divBdr>
    </w:div>
    <w:div w:id="167523112">
      <w:bodyDiv w:val="1"/>
      <w:marLeft w:val="0"/>
      <w:marRight w:val="0"/>
      <w:marTop w:val="0"/>
      <w:marBottom w:val="0"/>
      <w:divBdr>
        <w:top w:val="none" w:sz="0" w:space="0" w:color="auto"/>
        <w:left w:val="none" w:sz="0" w:space="0" w:color="auto"/>
        <w:bottom w:val="none" w:sz="0" w:space="0" w:color="auto"/>
        <w:right w:val="none" w:sz="0" w:space="0" w:color="auto"/>
      </w:divBdr>
    </w:div>
    <w:div w:id="230967761">
      <w:bodyDiv w:val="1"/>
      <w:marLeft w:val="0"/>
      <w:marRight w:val="0"/>
      <w:marTop w:val="0"/>
      <w:marBottom w:val="0"/>
      <w:divBdr>
        <w:top w:val="none" w:sz="0" w:space="0" w:color="auto"/>
        <w:left w:val="none" w:sz="0" w:space="0" w:color="auto"/>
        <w:bottom w:val="none" w:sz="0" w:space="0" w:color="auto"/>
        <w:right w:val="none" w:sz="0" w:space="0" w:color="auto"/>
      </w:divBdr>
    </w:div>
    <w:div w:id="334382320">
      <w:bodyDiv w:val="1"/>
      <w:marLeft w:val="0"/>
      <w:marRight w:val="0"/>
      <w:marTop w:val="0"/>
      <w:marBottom w:val="0"/>
      <w:divBdr>
        <w:top w:val="none" w:sz="0" w:space="0" w:color="auto"/>
        <w:left w:val="none" w:sz="0" w:space="0" w:color="auto"/>
        <w:bottom w:val="none" w:sz="0" w:space="0" w:color="auto"/>
        <w:right w:val="none" w:sz="0" w:space="0" w:color="auto"/>
      </w:divBdr>
    </w:div>
    <w:div w:id="449973679">
      <w:bodyDiv w:val="1"/>
      <w:marLeft w:val="0"/>
      <w:marRight w:val="0"/>
      <w:marTop w:val="0"/>
      <w:marBottom w:val="0"/>
      <w:divBdr>
        <w:top w:val="none" w:sz="0" w:space="0" w:color="auto"/>
        <w:left w:val="none" w:sz="0" w:space="0" w:color="auto"/>
        <w:bottom w:val="none" w:sz="0" w:space="0" w:color="auto"/>
        <w:right w:val="none" w:sz="0" w:space="0" w:color="auto"/>
      </w:divBdr>
    </w:div>
    <w:div w:id="497811941">
      <w:bodyDiv w:val="1"/>
      <w:marLeft w:val="0"/>
      <w:marRight w:val="0"/>
      <w:marTop w:val="0"/>
      <w:marBottom w:val="0"/>
      <w:divBdr>
        <w:top w:val="none" w:sz="0" w:space="0" w:color="auto"/>
        <w:left w:val="none" w:sz="0" w:space="0" w:color="auto"/>
        <w:bottom w:val="none" w:sz="0" w:space="0" w:color="auto"/>
        <w:right w:val="none" w:sz="0" w:space="0" w:color="auto"/>
      </w:divBdr>
    </w:div>
    <w:div w:id="500658646">
      <w:bodyDiv w:val="1"/>
      <w:marLeft w:val="0"/>
      <w:marRight w:val="0"/>
      <w:marTop w:val="0"/>
      <w:marBottom w:val="0"/>
      <w:divBdr>
        <w:top w:val="none" w:sz="0" w:space="0" w:color="auto"/>
        <w:left w:val="none" w:sz="0" w:space="0" w:color="auto"/>
        <w:bottom w:val="none" w:sz="0" w:space="0" w:color="auto"/>
        <w:right w:val="none" w:sz="0" w:space="0" w:color="auto"/>
      </w:divBdr>
    </w:div>
    <w:div w:id="649208861">
      <w:bodyDiv w:val="1"/>
      <w:marLeft w:val="0"/>
      <w:marRight w:val="0"/>
      <w:marTop w:val="0"/>
      <w:marBottom w:val="0"/>
      <w:divBdr>
        <w:top w:val="none" w:sz="0" w:space="0" w:color="auto"/>
        <w:left w:val="none" w:sz="0" w:space="0" w:color="auto"/>
        <w:bottom w:val="none" w:sz="0" w:space="0" w:color="auto"/>
        <w:right w:val="none" w:sz="0" w:space="0" w:color="auto"/>
      </w:divBdr>
    </w:div>
    <w:div w:id="713702225">
      <w:bodyDiv w:val="1"/>
      <w:marLeft w:val="0"/>
      <w:marRight w:val="0"/>
      <w:marTop w:val="0"/>
      <w:marBottom w:val="0"/>
      <w:divBdr>
        <w:top w:val="none" w:sz="0" w:space="0" w:color="auto"/>
        <w:left w:val="none" w:sz="0" w:space="0" w:color="auto"/>
        <w:bottom w:val="none" w:sz="0" w:space="0" w:color="auto"/>
        <w:right w:val="none" w:sz="0" w:space="0" w:color="auto"/>
      </w:divBdr>
    </w:div>
    <w:div w:id="750780966">
      <w:bodyDiv w:val="1"/>
      <w:marLeft w:val="0"/>
      <w:marRight w:val="0"/>
      <w:marTop w:val="0"/>
      <w:marBottom w:val="0"/>
      <w:divBdr>
        <w:top w:val="none" w:sz="0" w:space="0" w:color="auto"/>
        <w:left w:val="none" w:sz="0" w:space="0" w:color="auto"/>
        <w:bottom w:val="none" w:sz="0" w:space="0" w:color="auto"/>
        <w:right w:val="none" w:sz="0" w:space="0" w:color="auto"/>
      </w:divBdr>
    </w:div>
    <w:div w:id="914627702">
      <w:bodyDiv w:val="1"/>
      <w:marLeft w:val="0"/>
      <w:marRight w:val="0"/>
      <w:marTop w:val="0"/>
      <w:marBottom w:val="0"/>
      <w:divBdr>
        <w:top w:val="none" w:sz="0" w:space="0" w:color="auto"/>
        <w:left w:val="none" w:sz="0" w:space="0" w:color="auto"/>
        <w:bottom w:val="none" w:sz="0" w:space="0" w:color="auto"/>
        <w:right w:val="none" w:sz="0" w:space="0" w:color="auto"/>
      </w:divBdr>
    </w:div>
    <w:div w:id="920065182">
      <w:bodyDiv w:val="1"/>
      <w:marLeft w:val="0"/>
      <w:marRight w:val="0"/>
      <w:marTop w:val="0"/>
      <w:marBottom w:val="0"/>
      <w:divBdr>
        <w:top w:val="none" w:sz="0" w:space="0" w:color="auto"/>
        <w:left w:val="none" w:sz="0" w:space="0" w:color="auto"/>
        <w:bottom w:val="none" w:sz="0" w:space="0" w:color="auto"/>
        <w:right w:val="none" w:sz="0" w:space="0" w:color="auto"/>
      </w:divBdr>
      <w:divsChild>
        <w:div w:id="101456743">
          <w:marLeft w:val="0"/>
          <w:marRight w:val="0"/>
          <w:marTop w:val="0"/>
          <w:marBottom w:val="0"/>
          <w:divBdr>
            <w:top w:val="none" w:sz="0" w:space="0" w:color="auto"/>
            <w:left w:val="none" w:sz="0" w:space="0" w:color="auto"/>
            <w:bottom w:val="none" w:sz="0" w:space="0" w:color="auto"/>
            <w:right w:val="none" w:sz="0" w:space="0" w:color="auto"/>
          </w:divBdr>
        </w:div>
        <w:div w:id="1195191968">
          <w:marLeft w:val="0"/>
          <w:marRight w:val="0"/>
          <w:marTop w:val="0"/>
          <w:marBottom w:val="0"/>
          <w:divBdr>
            <w:top w:val="none" w:sz="0" w:space="0" w:color="auto"/>
            <w:left w:val="none" w:sz="0" w:space="0" w:color="auto"/>
            <w:bottom w:val="none" w:sz="0" w:space="0" w:color="auto"/>
            <w:right w:val="none" w:sz="0" w:space="0" w:color="auto"/>
          </w:divBdr>
          <w:divsChild>
            <w:div w:id="1289583568">
              <w:marLeft w:val="0"/>
              <w:marRight w:val="0"/>
              <w:marTop w:val="0"/>
              <w:marBottom w:val="0"/>
              <w:divBdr>
                <w:top w:val="none" w:sz="0" w:space="0" w:color="auto"/>
                <w:left w:val="none" w:sz="0" w:space="0" w:color="auto"/>
                <w:bottom w:val="none" w:sz="0" w:space="0" w:color="auto"/>
                <w:right w:val="none" w:sz="0" w:space="0" w:color="auto"/>
              </w:divBdr>
            </w:div>
            <w:div w:id="336464126">
              <w:marLeft w:val="0"/>
              <w:marRight w:val="0"/>
              <w:marTop w:val="240"/>
              <w:marBottom w:val="300"/>
              <w:divBdr>
                <w:top w:val="none" w:sz="0" w:space="0" w:color="auto"/>
                <w:left w:val="none" w:sz="0" w:space="0" w:color="auto"/>
                <w:bottom w:val="none" w:sz="0" w:space="0" w:color="auto"/>
                <w:right w:val="none" w:sz="0" w:space="0" w:color="auto"/>
              </w:divBdr>
            </w:div>
            <w:div w:id="355084367">
              <w:marLeft w:val="0"/>
              <w:marRight w:val="0"/>
              <w:marTop w:val="240"/>
              <w:marBottom w:val="0"/>
              <w:divBdr>
                <w:top w:val="none" w:sz="0" w:space="0" w:color="auto"/>
                <w:left w:val="none" w:sz="0" w:space="0" w:color="auto"/>
                <w:bottom w:val="none" w:sz="0" w:space="0" w:color="auto"/>
                <w:right w:val="none" w:sz="0" w:space="0" w:color="auto"/>
              </w:divBdr>
            </w:div>
            <w:div w:id="1919901768">
              <w:marLeft w:val="0"/>
              <w:marRight w:val="0"/>
              <w:marTop w:val="240"/>
              <w:marBottom w:val="0"/>
              <w:divBdr>
                <w:top w:val="none" w:sz="0" w:space="0" w:color="auto"/>
                <w:left w:val="none" w:sz="0" w:space="0" w:color="auto"/>
                <w:bottom w:val="none" w:sz="0" w:space="0" w:color="auto"/>
                <w:right w:val="none" w:sz="0" w:space="0" w:color="auto"/>
              </w:divBdr>
            </w:div>
            <w:div w:id="130057666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61988292">
      <w:bodyDiv w:val="1"/>
      <w:marLeft w:val="0"/>
      <w:marRight w:val="0"/>
      <w:marTop w:val="0"/>
      <w:marBottom w:val="0"/>
      <w:divBdr>
        <w:top w:val="none" w:sz="0" w:space="0" w:color="auto"/>
        <w:left w:val="none" w:sz="0" w:space="0" w:color="auto"/>
        <w:bottom w:val="none" w:sz="0" w:space="0" w:color="auto"/>
        <w:right w:val="none" w:sz="0" w:space="0" w:color="auto"/>
      </w:divBdr>
      <w:divsChild>
        <w:div w:id="227538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8105633">
      <w:bodyDiv w:val="1"/>
      <w:marLeft w:val="0"/>
      <w:marRight w:val="0"/>
      <w:marTop w:val="0"/>
      <w:marBottom w:val="0"/>
      <w:divBdr>
        <w:top w:val="none" w:sz="0" w:space="0" w:color="auto"/>
        <w:left w:val="none" w:sz="0" w:space="0" w:color="auto"/>
        <w:bottom w:val="none" w:sz="0" w:space="0" w:color="auto"/>
        <w:right w:val="none" w:sz="0" w:space="0" w:color="auto"/>
      </w:divBdr>
      <w:divsChild>
        <w:div w:id="677390111">
          <w:marLeft w:val="0"/>
          <w:marRight w:val="0"/>
          <w:marTop w:val="0"/>
          <w:marBottom w:val="0"/>
          <w:divBdr>
            <w:top w:val="none" w:sz="0" w:space="0" w:color="auto"/>
            <w:left w:val="none" w:sz="0" w:space="0" w:color="auto"/>
            <w:bottom w:val="none" w:sz="0" w:space="0" w:color="auto"/>
            <w:right w:val="none" w:sz="0" w:space="0" w:color="auto"/>
          </w:divBdr>
        </w:div>
        <w:div w:id="1780176208">
          <w:marLeft w:val="0"/>
          <w:marRight w:val="0"/>
          <w:marTop w:val="0"/>
          <w:marBottom w:val="0"/>
          <w:divBdr>
            <w:top w:val="none" w:sz="0" w:space="0" w:color="auto"/>
            <w:left w:val="none" w:sz="0" w:space="0" w:color="auto"/>
            <w:bottom w:val="none" w:sz="0" w:space="0" w:color="auto"/>
            <w:right w:val="none" w:sz="0" w:space="0" w:color="auto"/>
          </w:divBdr>
        </w:div>
        <w:div w:id="251549310">
          <w:marLeft w:val="0"/>
          <w:marRight w:val="0"/>
          <w:marTop w:val="0"/>
          <w:marBottom w:val="0"/>
          <w:divBdr>
            <w:top w:val="none" w:sz="0" w:space="0" w:color="auto"/>
            <w:left w:val="none" w:sz="0" w:space="0" w:color="auto"/>
            <w:bottom w:val="none" w:sz="0" w:space="0" w:color="auto"/>
            <w:right w:val="none" w:sz="0" w:space="0" w:color="auto"/>
          </w:divBdr>
        </w:div>
        <w:div w:id="816872024">
          <w:marLeft w:val="0"/>
          <w:marRight w:val="0"/>
          <w:marTop w:val="0"/>
          <w:marBottom w:val="0"/>
          <w:divBdr>
            <w:top w:val="none" w:sz="0" w:space="0" w:color="auto"/>
            <w:left w:val="none" w:sz="0" w:space="0" w:color="auto"/>
            <w:bottom w:val="none" w:sz="0" w:space="0" w:color="auto"/>
            <w:right w:val="none" w:sz="0" w:space="0" w:color="auto"/>
          </w:divBdr>
        </w:div>
        <w:div w:id="859007549">
          <w:marLeft w:val="0"/>
          <w:marRight w:val="0"/>
          <w:marTop w:val="0"/>
          <w:marBottom w:val="0"/>
          <w:divBdr>
            <w:top w:val="none" w:sz="0" w:space="0" w:color="auto"/>
            <w:left w:val="none" w:sz="0" w:space="0" w:color="auto"/>
            <w:bottom w:val="none" w:sz="0" w:space="0" w:color="auto"/>
            <w:right w:val="none" w:sz="0" w:space="0" w:color="auto"/>
          </w:divBdr>
        </w:div>
        <w:div w:id="2060323266">
          <w:marLeft w:val="0"/>
          <w:marRight w:val="0"/>
          <w:marTop w:val="0"/>
          <w:marBottom w:val="0"/>
          <w:divBdr>
            <w:top w:val="none" w:sz="0" w:space="0" w:color="auto"/>
            <w:left w:val="none" w:sz="0" w:space="0" w:color="auto"/>
            <w:bottom w:val="none" w:sz="0" w:space="0" w:color="auto"/>
            <w:right w:val="none" w:sz="0" w:space="0" w:color="auto"/>
          </w:divBdr>
        </w:div>
        <w:div w:id="348609967">
          <w:marLeft w:val="0"/>
          <w:marRight w:val="0"/>
          <w:marTop w:val="0"/>
          <w:marBottom w:val="0"/>
          <w:divBdr>
            <w:top w:val="none" w:sz="0" w:space="0" w:color="auto"/>
            <w:left w:val="none" w:sz="0" w:space="0" w:color="auto"/>
            <w:bottom w:val="none" w:sz="0" w:space="0" w:color="auto"/>
            <w:right w:val="none" w:sz="0" w:space="0" w:color="auto"/>
          </w:divBdr>
        </w:div>
        <w:div w:id="513497220">
          <w:marLeft w:val="0"/>
          <w:marRight w:val="0"/>
          <w:marTop w:val="0"/>
          <w:marBottom w:val="0"/>
          <w:divBdr>
            <w:top w:val="none" w:sz="0" w:space="0" w:color="auto"/>
            <w:left w:val="none" w:sz="0" w:space="0" w:color="auto"/>
            <w:bottom w:val="none" w:sz="0" w:space="0" w:color="auto"/>
            <w:right w:val="none" w:sz="0" w:space="0" w:color="auto"/>
          </w:divBdr>
        </w:div>
        <w:div w:id="101191337">
          <w:marLeft w:val="0"/>
          <w:marRight w:val="0"/>
          <w:marTop w:val="0"/>
          <w:marBottom w:val="0"/>
          <w:divBdr>
            <w:top w:val="none" w:sz="0" w:space="0" w:color="auto"/>
            <w:left w:val="none" w:sz="0" w:space="0" w:color="auto"/>
            <w:bottom w:val="none" w:sz="0" w:space="0" w:color="auto"/>
            <w:right w:val="none" w:sz="0" w:space="0" w:color="auto"/>
          </w:divBdr>
        </w:div>
        <w:div w:id="80834697">
          <w:marLeft w:val="0"/>
          <w:marRight w:val="0"/>
          <w:marTop w:val="0"/>
          <w:marBottom w:val="0"/>
          <w:divBdr>
            <w:top w:val="none" w:sz="0" w:space="0" w:color="auto"/>
            <w:left w:val="none" w:sz="0" w:space="0" w:color="auto"/>
            <w:bottom w:val="none" w:sz="0" w:space="0" w:color="auto"/>
            <w:right w:val="none" w:sz="0" w:space="0" w:color="auto"/>
          </w:divBdr>
        </w:div>
        <w:div w:id="1353023412">
          <w:marLeft w:val="0"/>
          <w:marRight w:val="0"/>
          <w:marTop w:val="0"/>
          <w:marBottom w:val="0"/>
          <w:divBdr>
            <w:top w:val="none" w:sz="0" w:space="0" w:color="auto"/>
            <w:left w:val="none" w:sz="0" w:space="0" w:color="auto"/>
            <w:bottom w:val="none" w:sz="0" w:space="0" w:color="auto"/>
            <w:right w:val="none" w:sz="0" w:space="0" w:color="auto"/>
          </w:divBdr>
        </w:div>
      </w:divsChild>
    </w:div>
    <w:div w:id="1312639213">
      <w:bodyDiv w:val="1"/>
      <w:marLeft w:val="0"/>
      <w:marRight w:val="0"/>
      <w:marTop w:val="0"/>
      <w:marBottom w:val="0"/>
      <w:divBdr>
        <w:top w:val="none" w:sz="0" w:space="0" w:color="auto"/>
        <w:left w:val="none" w:sz="0" w:space="0" w:color="auto"/>
        <w:bottom w:val="none" w:sz="0" w:space="0" w:color="auto"/>
        <w:right w:val="none" w:sz="0" w:space="0" w:color="auto"/>
      </w:divBdr>
    </w:div>
    <w:div w:id="1350133137">
      <w:bodyDiv w:val="1"/>
      <w:marLeft w:val="0"/>
      <w:marRight w:val="0"/>
      <w:marTop w:val="0"/>
      <w:marBottom w:val="0"/>
      <w:divBdr>
        <w:top w:val="none" w:sz="0" w:space="0" w:color="auto"/>
        <w:left w:val="none" w:sz="0" w:space="0" w:color="auto"/>
        <w:bottom w:val="none" w:sz="0" w:space="0" w:color="auto"/>
        <w:right w:val="none" w:sz="0" w:space="0" w:color="auto"/>
      </w:divBdr>
    </w:div>
    <w:div w:id="1358240511">
      <w:bodyDiv w:val="1"/>
      <w:marLeft w:val="0"/>
      <w:marRight w:val="0"/>
      <w:marTop w:val="0"/>
      <w:marBottom w:val="0"/>
      <w:divBdr>
        <w:top w:val="none" w:sz="0" w:space="0" w:color="auto"/>
        <w:left w:val="none" w:sz="0" w:space="0" w:color="auto"/>
        <w:bottom w:val="none" w:sz="0" w:space="0" w:color="auto"/>
        <w:right w:val="none" w:sz="0" w:space="0" w:color="auto"/>
      </w:divBdr>
      <w:divsChild>
        <w:div w:id="935360839">
          <w:marLeft w:val="0"/>
          <w:marRight w:val="0"/>
          <w:marTop w:val="0"/>
          <w:marBottom w:val="0"/>
          <w:divBdr>
            <w:top w:val="none" w:sz="0" w:space="0" w:color="auto"/>
            <w:left w:val="none" w:sz="0" w:space="0" w:color="auto"/>
            <w:bottom w:val="none" w:sz="0" w:space="0" w:color="auto"/>
            <w:right w:val="none" w:sz="0" w:space="0" w:color="auto"/>
          </w:divBdr>
        </w:div>
        <w:div w:id="1471708363">
          <w:marLeft w:val="0"/>
          <w:marRight w:val="0"/>
          <w:marTop w:val="0"/>
          <w:marBottom w:val="0"/>
          <w:divBdr>
            <w:top w:val="none" w:sz="0" w:space="0" w:color="auto"/>
            <w:left w:val="none" w:sz="0" w:space="0" w:color="auto"/>
            <w:bottom w:val="none" w:sz="0" w:space="0" w:color="auto"/>
            <w:right w:val="none" w:sz="0" w:space="0" w:color="auto"/>
          </w:divBdr>
        </w:div>
        <w:div w:id="387413421">
          <w:marLeft w:val="0"/>
          <w:marRight w:val="0"/>
          <w:marTop w:val="0"/>
          <w:marBottom w:val="0"/>
          <w:divBdr>
            <w:top w:val="none" w:sz="0" w:space="0" w:color="auto"/>
            <w:left w:val="none" w:sz="0" w:space="0" w:color="auto"/>
            <w:bottom w:val="none" w:sz="0" w:space="0" w:color="auto"/>
            <w:right w:val="none" w:sz="0" w:space="0" w:color="auto"/>
          </w:divBdr>
        </w:div>
        <w:div w:id="324674219">
          <w:marLeft w:val="0"/>
          <w:marRight w:val="0"/>
          <w:marTop w:val="0"/>
          <w:marBottom w:val="0"/>
          <w:divBdr>
            <w:top w:val="none" w:sz="0" w:space="0" w:color="auto"/>
            <w:left w:val="none" w:sz="0" w:space="0" w:color="auto"/>
            <w:bottom w:val="none" w:sz="0" w:space="0" w:color="auto"/>
            <w:right w:val="none" w:sz="0" w:space="0" w:color="auto"/>
          </w:divBdr>
        </w:div>
        <w:div w:id="1536314101">
          <w:marLeft w:val="0"/>
          <w:marRight w:val="0"/>
          <w:marTop w:val="0"/>
          <w:marBottom w:val="0"/>
          <w:divBdr>
            <w:top w:val="none" w:sz="0" w:space="0" w:color="auto"/>
            <w:left w:val="none" w:sz="0" w:space="0" w:color="auto"/>
            <w:bottom w:val="none" w:sz="0" w:space="0" w:color="auto"/>
            <w:right w:val="none" w:sz="0" w:space="0" w:color="auto"/>
          </w:divBdr>
        </w:div>
        <w:div w:id="1796635940">
          <w:marLeft w:val="0"/>
          <w:marRight w:val="0"/>
          <w:marTop w:val="0"/>
          <w:marBottom w:val="0"/>
          <w:divBdr>
            <w:top w:val="none" w:sz="0" w:space="0" w:color="auto"/>
            <w:left w:val="none" w:sz="0" w:space="0" w:color="auto"/>
            <w:bottom w:val="none" w:sz="0" w:space="0" w:color="auto"/>
            <w:right w:val="none" w:sz="0" w:space="0" w:color="auto"/>
          </w:divBdr>
        </w:div>
        <w:div w:id="72893521">
          <w:marLeft w:val="0"/>
          <w:marRight w:val="0"/>
          <w:marTop w:val="0"/>
          <w:marBottom w:val="0"/>
          <w:divBdr>
            <w:top w:val="none" w:sz="0" w:space="0" w:color="auto"/>
            <w:left w:val="none" w:sz="0" w:space="0" w:color="auto"/>
            <w:bottom w:val="none" w:sz="0" w:space="0" w:color="auto"/>
            <w:right w:val="none" w:sz="0" w:space="0" w:color="auto"/>
          </w:divBdr>
        </w:div>
        <w:div w:id="1632784478">
          <w:marLeft w:val="0"/>
          <w:marRight w:val="0"/>
          <w:marTop w:val="0"/>
          <w:marBottom w:val="0"/>
          <w:divBdr>
            <w:top w:val="none" w:sz="0" w:space="0" w:color="auto"/>
            <w:left w:val="none" w:sz="0" w:space="0" w:color="auto"/>
            <w:bottom w:val="none" w:sz="0" w:space="0" w:color="auto"/>
            <w:right w:val="none" w:sz="0" w:space="0" w:color="auto"/>
          </w:divBdr>
        </w:div>
        <w:div w:id="2014065013">
          <w:marLeft w:val="0"/>
          <w:marRight w:val="0"/>
          <w:marTop w:val="0"/>
          <w:marBottom w:val="0"/>
          <w:divBdr>
            <w:top w:val="none" w:sz="0" w:space="0" w:color="auto"/>
            <w:left w:val="none" w:sz="0" w:space="0" w:color="auto"/>
            <w:bottom w:val="none" w:sz="0" w:space="0" w:color="auto"/>
            <w:right w:val="none" w:sz="0" w:space="0" w:color="auto"/>
          </w:divBdr>
        </w:div>
        <w:div w:id="1714772147">
          <w:marLeft w:val="0"/>
          <w:marRight w:val="0"/>
          <w:marTop w:val="0"/>
          <w:marBottom w:val="0"/>
          <w:divBdr>
            <w:top w:val="none" w:sz="0" w:space="0" w:color="auto"/>
            <w:left w:val="none" w:sz="0" w:space="0" w:color="auto"/>
            <w:bottom w:val="none" w:sz="0" w:space="0" w:color="auto"/>
            <w:right w:val="none" w:sz="0" w:space="0" w:color="auto"/>
          </w:divBdr>
        </w:div>
        <w:div w:id="2013219427">
          <w:marLeft w:val="0"/>
          <w:marRight w:val="0"/>
          <w:marTop w:val="0"/>
          <w:marBottom w:val="0"/>
          <w:divBdr>
            <w:top w:val="none" w:sz="0" w:space="0" w:color="auto"/>
            <w:left w:val="none" w:sz="0" w:space="0" w:color="auto"/>
            <w:bottom w:val="none" w:sz="0" w:space="0" w:color="auto"/>
            <w:right w:val="none" w:sz="0" w:space="0" w:color="auto"/>
          </w:divBdr>
        </w:div>
      </w:divsChild>
    </w:div>
    <w:div w:id="1464302971">
      <w:bodyDiv w:val="1"/>
      <w:marLeft w:val="0"/>
      <w:marRight w:val="0"/>
      <w:marTop w:val="0"/>
      <w:marBottom w:val="0"/>
      <w:divBdr>
        <w:top w:val="none" w:sz="0" w:space="0" w:color="auto"/>
        <w:left w:val="none" w:sz="0" w:space="0" w:color="auto"/>
        <w:bottom w:val="none" w:sz="0" w:space="0" w:color="auto"/>
        <w:right w:val="none" w:sz="0" w:space="0" w:color="auto"/>
      </w:divBdr>
    </w:div>
    <w:div w:id="1483497487">
      <w:bodyDiv w:val="1"/>
      <w:marLeft w:val="0"/>
      <w:marRight w:val="0"/>
      <w:marTop w:val="0"/>
      <w:marBottom w:val="0"/>
      <w:divBdr>
        <w:top w:val="none" w:sz="0" w:space="0" w:color="auto"/>
        <w:left w:val="none" w:sz="0" w:space="0" w:color="auto"/>
        <w:bottom w:val="none" w:sz="0" w:space="0" w:color="auto"/>
        <w:right w:val="none" w:sz="0" w:space="0" w:color="auto"/>
      </w:divBdr>
    </w:div>
    <w:div w:id="1762943520">
      <w:bodyDiv w:val="1"/>
      <w:marLeft w:val="0"/>
      <w:marRight w:val="0"/>
      <w:marTop w:val="0"/>
      <w:marBottom w:val="0"/>
      <w:divBdr>
        <w:top w:val="none" w:sz="0" w:space="0" w:color="auto"/>
        <w:left w:val="none" w:sz="0" w:space="0" w:color="auto"/>
        <w:bottom w:val="none" w:sz="0" w:space="0" w:color="auto"/>
        <w:right w:val="none" w:sz="0" w:space="0" w:color="auto"/>
      </w:divBdr>
      <w:divsChild>
        <w:div w:id="24672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7143982">
      <w:bodyDiv w:val="1"/>
      <w:marLeft w:val="0"/>
      <w:marRight w:val="0"/>
      <w:marTop w:val="0"/>
      <w:marBottom w:val="0"/>
      <w:divBdr>
        <w:top w:val="none" w:sz="0" w:space="0" w:color="auto"/>
        <w:left w:val="none" w:sz="0" w:space="0" w:color="auto"/>
        <w:bottom w:val="none" w:sz="0" w:space="0" w:color="auto"/>
        <w:right w:val="none" w:sz="0" w:space="0" w:color="auto"/>
      </w:divBdr>
    </w:div>
    <w:div w:id="1871797631">
      <w:bodyDiv w:val="1"/>
      <w:marLeft w:val="0"/>
      <w:marRight w:val="0"/>
      <w:marTop w:val="0"/>
      <w:marBottom w:val="0"/>
      <w:divBdr>
        <w:top w:val="none" w:sz="0" w:space="0" w:color="auto"/>
        <w:left w:val="none" w:sz="0" w:space="0" w:color="auto"/>
        <w:bottom w:val="none" w:sz="0" w:space="0" w:color="auto"/>
        <w:right w:val="none" w:sz="0" w:space="0" w:color="auto"/>
      </w:divBdr>
    </w:div>
    <w:div w:id="1986540764">
      <w:bodyDiv w:val="1"/>
      <w:marLeft w:val="0"/>
      <w:marRight w:val="0"/>
      <w:marTop w:val="0"/>
      <w:marBottom w:val="0"/>
      <w:divBdr>
        <w:top w:val="none" w:sz="0" w:space="0" w:color="auto"/>
        <w:left w:val="none" w:sz="0" w:space="0" w:color="auto"/>
        <w:bottom w:val="none" w:sz="0" w:space="0" w:color="auto"/>
        <w:right w:val="none" w:sz="0" w:space="0" w:color="auto"/>
      </w:divBdr>
    </w:div>
    <w:div w:id="2083602966">
      <w:bodyDiv w:val="1"/>
      <w:marLeft w:val="0"/>
      <w:marRight w:val="0"/>
      <w:marTop w:val="0"/>
      <w:marBottom w:val="0"/>
      <w:divBdr>
        <w:top w:val="none" w:sz="0" w:space="0" w:color="auto"/>
        <w:left w:val="none" w:sz="0" w:space="0" w:color="auto"/>
        <w:bottom w:val="none" w:sz="0" w:space="0" w:color="auto"/>
        <w:right w:val="none" w:sz="0" w:space="0" w:color="auto"/>
      </w:divBdr>
      <w:divsChild>
        <w:div w:id="1508327432">
          <w:marLeft w:val="0"/>
          <w:marRight w:val="0"/>
          <w:marTop w:val="0"/>
          <w:marBottom w:val="0"/>
          <w:divBdr>
            <w:top w:val="none" w:sz="0" w:space="0" w:color="auto"/>
            <w:left w:val="none" w:sz="0" w:space="0" w:color="auto"/>
            <w:bottom w:val="none" w:sz="0" w:space="0" w:color="auto"/>
            <w:right w:val="none" w:sz="0" w:space="0" w:color="auto"/>
          </w:divBdr>
        </w:div>
        <w:div w:id="650905580">
          <w:marLeft w:val="0"/>
          <w:marRight w:val="0"/>
          <w:marTop w:val="0"/>
          <w:marBottom w:val="0"/>
          <w:divBdr>
            <w:top w:val="none" w:sz="0" w:space="0" w:color="auto"/>
            <w:left w:val="none" w:sz="0" w:space="0" w:color="auto"/>
            <w:bottom w:val="none" w:sz="0" w:space="0" w:color="auto"/>
            <w:right w:val="none" w:sz="0" w:space="0" w:color="auto"/>
          </w:divBdr>
          <w:divsChild>
            <w:div w:id="268706504">
              <w:marLeft w:val="0"/>
              <w:marRight w:val="0"/>
              <w:marTop w:val="0"/>
              <w:marBottom w:val="0"/>
              <w:divBdr>
                <w:top w:val="none" w:sz="0" w:space="0" w:color="auto"/>
                <w:left w:val="none" w:sz="0" w:space="0" w:color="auto"/>
                <w:bottom w:val="none" w:sz="0" w:space="0" w:color="auto"/>
                <w:right w:val="none" w:sz="0" w:space="0" w:color="auto"/>
              </w:divBdr>
            </w:div>
            <w:div w:id="1455170880">
              <w:marLeft w:val="0"/>
              <w:marRight w:val="0"/>
              <w:marTop w:val="240"/>
              <w:marBottom w:val="300"/>
              <w:divBdr>
                <w:top w:val="none" w:sz="0" w:space="0" w:color="auto"/>
                <w:left w:val="none" w:sz="0" w:space="0" w:color="auto"/>
                <w:bottom w:val="none" w:sz="0" w:space="0" w:color="auto"/>
                <w:right w:val="none" w:sz="0" w:space="0" w:color="auto"/>
              </w:divBdr>
            </w:div>
            <w:div w:id="756948187">
              <w:marLeft w:val="0"/>
              <w:marRight w:val="0"/>
              <w:marTop w:val="240"/>
              <w:marBottom w:val="0"/>
              <w:divBdr>
                <w:top w:val="none" w:sz="0" w:space="0" w:color="auto"/>
                <w:left w:val="none" w:sz="0" w:space="0" w:color="auto"/>
                <w:bottom w:val="none" w:sz="0" w:space="0" w:color="auto"/>
                <w:right w:val="none" w:sz="0" w:space="0" w:color="auto"/>
              </w:divBdr>
            </w:div>
            <w:div w:id="124085974">
              <w:marLeft w:val="0"/>
              <w:marRight w:val="0"/>
              <w:marTop w:val="240"/>
              <w:marBottom w:val="0"/>
              <w:divBdr>
                <w:top w:val="none" w:sz="0" w:space="0" w:color="auto"/>
                <w:left w:val="none" w:sz="0" w:space="0" w:color="auto"/>
                <w:bottom w:val="none" w:sz="0" w:space="0" w:color="auto"/>
                <w:right w:val="none" w:sz="0" w:space="0" w:color="auto"/>
              </w:divBdr>
            </w:div>
            <w:div w:id="144985433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214672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4DFC9-64C9-4F84-849E-F9E0AF7A3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718</Words>
  <Characters>3954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Mateo Rodriguez Buenaventura</dc:creator>
  <cp:keywords/>
  <dc:description/>
  <cp:lastModifiedBy>Vivian Lorena Prieto Trujillo</cp:lastModifiedBy>
  <cp:revision>2</cp:revision>
  <dcterms:created xsi:type="dcterms:W3CDTF">2026-06-10T14:04:00Z</dcterms:created>
  <dcterms:modified xsi:type="dcterms:W3CDTF">2026-06-10T14:04:00Z</dcterms:modified>
</cp:coreProperties>
</file>